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C0B" w:rsidRDefault="00FB1C0B" w:rsidP="00FB1C0B">
      <w:pPr>
        <w:tabs>
          <w:tab w:val="left" w:pos="2310"/>
        </w:tabs>
        <w:spacing w:line="560" w:lineRule="exact"/>
        <w:rPr>
          <w:rFonts w:ascii="仿宋_GB2312" w:eastAsia="仿宋_GB2312" w:cs="黑体"/>
          <w:color w:val="000000"/>
          <w:sz w:val="32"/>
          <w:szCs w:val="32"/>
        </w:rPr>
      </w:pPr>
      <w:r>
        <w:rPr>
          <w:rFonts w:ascii="仿宋_GB2312" w:eastAsia="仿宋_GB2312" w:cs="黑体" w:hint="eastAsia"/>
          <w:color w:val="000000"/>
          <w:sz w:val="32"/>
          <w:szCs w:val="32"/>
        </w:rPr>
        <w:t>附件8</w:t>
      </w:r>
    </w:p>
    <w:p w:rsidR="00FB1C0B" w:rsidRDefault="00FB1C0B" w:rsidP="00FB1C0B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长白县服务业发展</w:t>
      </w:r>
      <w:proofErr w:type="gramStart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入库奖补项目</w:t>
      </w:r>
      <w:proofErr w:type="gramEnd"/>
    </w:p>
    <w:p w:rsidR="00FB1C0B" w:rsidRDefault="00FB1C0B" w:rsidP="00FB1C0B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FB1C0B" w:rsidRDefault="00FB1C0B" w:rsidP="00FB1C0B">
      <w:pPr>
        <w:spacing w:line="560" w:lineRule="exact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一、支持重点</w:t>
      </w:r>
    </w:p>
    <w:p w:rsidR="00FB1C0B" w:rsidRDefault="00FB1C0B" w:rsidP="00FB1C0B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对当年新增入库规模以上服务业企业给予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资金奖补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</w:p>
    <w:p w:rsidR="00FB1C0B" w:rsidRDefault="00FB1C0B" w:rsidP="00FB1C0B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二、</w:t>
      </w:r>
      <w:proofErr w:type="gramStart"/>
      <w:r>
        <w:rPr>
          <w:rFonts w:ascii="黑体" w:eastAsia="黑体" w:hAnsi="黑体" w:cs="仿宋_GB2312" w:hint="eastAsia"/>
          <w:sz w:val="32"/>
          <w:szCs w:val="32"/>
        </w:rPr>
        <w:t>奖补额度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：10万元。</w:t>
      </w:r>
    </w:p>
    <w:p w:rsidR="00FB1C0B" w:rsidRDefault="00FB1C0B" w:rsidP="00FB1C0B">
      <w:pPr>
        <w:spacing w:line="560" w:lineRule="exact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三、申报程序</w:t>
      </w:r>
    </w:p>
    <w:p w:rsidR="00FB1C0B" w:rsidRDefault="00FB1C0B" w:rsidP="00FB1C0B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符合申报条件的企业在县统计局入库后，按照申报要求，将请示文件及其他相关证明材料上报至县发展和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改革局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社会发展科。申报材料采取纸质文件和电子文件同时上报方式。纸质材料一式三份和PDF格式扫描电子文件一份（光盘刻录）。</w:t>
      </w:r>
    </w:p>
    <w:p w:rsidR="00FB1C0B" w:rsidRDefault="00FB1C0B" w:rsidP="00FB1C0B">
      <w:pPr>
        <w:spacing w:line="560" w:lineRule="exact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四、申报条件</w:t>
      </w:r>
    </w:p>
    <w:p w:rsidR="00FB1C0B" w:rsidRDefault="00FB1C0B" w:rsidP="00FB1C0B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申请奖补资金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的企业必须是长白县境内依法登记注册的企业法人，单位经营状况良好。</w:t>
      </w:r>
    </w:p>
    <w:p w:rsidR="00FB1C0B" w:rsidRDefault="00FB1C0B" w:rsidP="00FB1C0B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申请奖补资金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的企业必须为当年经县统计局入库的规模以上服务业企业。</w:t>
      </w:r>
    </w:p>
    <w:p w:rsidR="00FB1C0B" w:rsidRDefault="00FB1C0B" w:rsidP="00FB1C0B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申请奖补资金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的企业在发展过程中无违法违规情形，信用状况良好。</w:t>
      </w:r>
    </w:p>
    <w:p w:rsidR="00FB1C0B" w:rsidRDefault="00FB1C0B" w:rsidP="00FB1C0B">
      <w:pPr>
        <w:spacing w:line="560" w:lineRule="exact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五、申报材料</w:t>
      </w:r>
    </w:p>
    <w:p w:rsidR="00FB1C0B" w:rsidRDefault="00FB1C0B" w:rsidP="00FB1C0B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（一）资金申请单位出具的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申请奖补资金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的请示文件。</w:t>
      </w:r>
    </w:p>
    <w:p w:rsidR="00FB1C0B" w:rsidRDefault="00FB1C0B" w:rsidP="00FB1C0B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（二）资金申请单位基本信息表。</w:t>
      </w:r>
    </w:p>
    <w:p w:rsidR="00FB1C0B" w:rsidRDefault="00FB1C0B" w:rsidP="00FB1C0B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（三）资金申请单位营业执照复印件。</w:t>
      </w:r>
    </w:p>
    <w:p w:rsidR="00FB1C0B" w:rsidRDefault="00FB1C0B" w:rsidP="00FB1C0B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（四）资金申请单位增值税纳税申报表。</w:t>
      </w:r>
    </w:p>
    <w:p w:rsidR="00FB1C0B" w:rsidRDefault="00FB1C0B" w:rsidP="00FB1C0B">
      <w:pPr>
        <w:spacing w:line="560" w:lineRule="exact"/>
        <w:ind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</w:t>
      </w:r>
      <w:r>
        <w:rPr>
          <w:rFonts w:ascii="仿宋_GB2312" w:eastAsia="仿宋_GB2312" w:hAnsi="Calibri" w:cs="仿宋_GB2312" w:hint="eastAsia"/>
          <w:sz w:val="32"/>
          <w:szCs w:val="32"/>
        </w:rPr>
        <w:t>项目申报单位对资金请示文件内容和附属文件真</w:t>
      </w:r>
      <w:r>
        <w:rPr>
          <w:rFonts w:ascii="仿宋_GB2312" w:eastAsia="仿宋_GB2312" w:hAnsi="Calibri" w:cs="仿宋_GB2312" w:hint="eastAsia"/>
          <w:sz w:val="32"/>
          <w:szCs w:val="32"/>
        </w:rPr>
        <w:lastRenderedPageBreak/>
        <w:t>实性声明（法人代表签名）。</w:t>
      </w:r>
    </w:p>
    <w:p w:rsidR="00FB1C0B" w:rsidRDefault="00FB1C0B" w:rsidP="00FB1C0B">
      <w:pPr>
        <w:spacing w:line="560" w:lineRule="exact"/>
        <w:ind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（六）县统计局出具的入库证明。</w:t>
      </w:r>
    </w:p>
    <w:p w:rsidR="00FB1C0B" w:rsidRDefault="00FB1C0B" w:rsidP="00FB1C0B">
      <w:pPr>
        <w:spacing w:line="560" w:lineRule="exact"/>
        <w:ind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/>
          <w:sz w:val="32"/>
          <w:szCs w:val="32"/>
        </w:rPr>
        <w:t>六、项目受理单位</w:t>
      </w:r>
    </w:p>
    <w:p w:rsidR="00FB1C0B" w:rsidRDefault="00FB1C0B" w:rsidP="00FB1C0B">
      <w:pPr>
        <w:spacing w:line="560" w:lineRule="exact"/>
        <w:ind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县发展和改革局</w:t>
      </w:r>
    </w:p>
    <w:p w:rsidR="00FB1C0B" w:rsidRPr="00D453C2" w:rsidRDefault="00FB1C0B" w:rsidP="00FB1C0B">
      <w:pPr>
        <w:spacing w:line="560" w:lineRule="exact"/>
        <w:ind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联系人：</w:t>
      </w:r>
      <w:r w:rsidRPr="00D453C2">
        <w:rPr>
          <w:rFonts w:ascii="仿宋_GB2312" w:eastAsia="仿宋_GB2312" w:hAnsi="Calibri" w:cs="仿宋_GB2312" w:hint="eastAsia"/>
          <w:sz w:val="32"/>
          <w:szCs w:val="32"/>
        </w:rPr>
        <w:t>徐辉</w:t>
      </w:r>
    </w:p>
    <w:p w:rsidR="00FB1C0B" w:rsidRPr="00D453C2" w:rsidRDefault="00FB1C0B" w:rsidP="00FB1C0B">
      <w:pPr>
        <w:spacing w:line="560" w:lineRule="exact"/>
        <w:ind w:firstLine="640"/>
        <w:rPr>
          <w:rFonts w:ascii="仿宋_GB2312" w:eastAsia="仿宋_GB2312" w:hAnsi="Calibri" w:cs="仿宋_GB2312"/>
          <w:sz w:val="32"/>
          <w:szCs w:val="32"/>
        </w:rPr>
      </w:pPr>
      <w:r w:rsidRPr="00D453C2">
        <w:rPr>
          <w:rFonts w:ascii="仿宋_GB2312" w:eastAsia="仿宋_GB2312" w:hAnsi="Calibri" w:cs="仿宋_GB2312" w:hint="eastAsia"/>
          <w:sz w:val="32"/>
          <w:szCs w:val="32"/>
        </w:rPr>
        <w:t>联系方式：15500216650</w:t>
      </w:r>
    </w:p>
    <w:p w:rsidR="00FB1C0B" w:rsidRDefault="00FB1C0B" w:rsidP="00FB1C0B">
      <w:pPr>
        <w:spacing w:line="560" w:lineRule="exact"/>
        <w:ind w:firstLine="640"/>
        <w:rPr>
          <w:rFonts w:ascii="仿宋_GB2312" w:eastAsia="仿宋_GB2312" w:hAnsi="Calibri" w:cs="仿宋_GB2312"/>
          <w:sz w:val="32"/>
          <w:szCs w:val="32"/>
        </w:rPr>
      </w:pPr>
    </w:p>
    <w:p w:rsidR="00FB1C0B" w:rsidRDefault="00FB1C0B" w:rsidP="00FB1C0B">
      <w:pPr>
        <w:spacing w:line="560" w:lineRule="exact"/>
        <w:ind w:firstLine="640"/>
        <w:rPr>
          <w:rFonts w:ascii="仿宋_GB2312" w:eastAsia="仿宋_GB2312" w:hAnsi="Calibri" w:cs="仿宋_GB2312"/>
          <w:sz w:val="32"/>
          <w:szCs w:val="32"/>
        </w:rPr>
      </w:pPr>
    </w:p>
    <w:p w:rsidR="00FB1C0B" w:rsidRDefault="00FB1C0B" w:rsidP="00FB1C0B">
      <w:pPr>
        <w:spacing w:line="560" w:lineRule="exact"/>
        <w:ind w:firstLine="640"/>
        <w:rPr>
          <w:rFonts w:ascii="仿宋_GB2312" w:eastAsia="仿宋_GB2312" w:hAnsi="Calibri" w:cs="仿宋_GB2312"/>
          <w:sz w:val="32"/>
          <w:szCs w:val="32"/>
        </w:rPr>
      </w:pPr>
    </w:p>
    <w:p w:rsidR="00FB1C0B" w:rsidRDefault="00FB1C0B" w:rsidP="00FB1C0B">
      <w:pPr>
        <w:spacing w:line="560" w:lineRule="exact"/>
        <w:ind w:firstLine="640"/>
        <w:rPr>
          <w:rFonts w:ascii="仿宋_GB2312" w:eastAsia="仿宋_GB2312" w:hAnsi="Calibri" w:cs="仿宋_GB2312"/>
          <w:sz w:val="32"/>
          <w:szCs w:val="32"/>
        </w:rPr>
      </w:pPr>
    </w:p>
    <w:p w:rsidR="00FB1C0B" w:rsidRDefault="00FB1C0B" w:rsidP="00FB1C0B">
      <w:pPr>
        <w:spacing w:line="560" w:lineRule="exact"/>
        <w:ind w:firstLine="640"/>
        <w:rPr>
          <w:rFonts w:ascii="仿宋_GB2312" w:eastAsia="仿宋_GB2312" w:hAnsi="Calibri" w:cs="仿宋_GB2312"/>
          <w:sz w:val="32"/>
          <w:szCs w:val="32"/>
        </w:rPr>
      </w:pPr>
    </w:p>
    <w:p w:rsidR="00FB1C0B" w:rsidRDefault="00FB1C0B" w:rsidP="00FB1C0B">
      <w:pPr>
        <w:spacing w:line="560" w:lineRule="exact"/>
        <w:ind w:firstLine="640"/>
        <w:rPr>
          <w:rFonts w:ascii="仿宋_GB2312" w:eastAsia="仿宋_GB2312" w:hAnsi="Calibri" w:cs="仿宋_GB2312"/>
          <w:sz w:val="32"/>
          <w:szCs w:val="32"/>
        </w:rPr>
      </w:pPr>
    </w:p>
    <w:p w:rsidR="00FB1C0B" w:rsidRDefault="00FB1C0B" w:rsidP="00FB1C0B">
      <w:pPr>
        <w:spacing w:line="560" w:lineRule="exact"/>
        <w:ind w:firstLine="640"/>
        <w:rPr>
          <w:rFonts w:ascii="仿宋_GB2312" w:eastAsia="仿宋_GB2312" w:hAnsi="Calibri" w:cs="仿宋_GB2312"/>
          <w:sz w:val="32"/>
          <w:szCs w:val="32"/>
        </w:rPr>
      </w:pPr>
    </w:p>
    <w:p w:rsidR="00FB1C0B" w:rsidRDefault="00FB1C0B" w:rsidP="00FB1C0B">
      <w:pPr>
        <w:spacing w:line="560" w:lineRule="exact"/>
        <w:ind w:firstLine="640"/>
        <w:rPr>
          <w:rFonts w:ascii="仿宋_GB2312" w:eastAsia="仿宋_GB2312" w:hAnsi="Calibri" w:cs="仿宋_GB2312"/>
          <w:sz w:val="32"/>
          <w:szCs w:val="32"/>
        </w:rPr>
      </w:pPr>
    </w:p>
    <w:p w:rsidR="00FB1C0B" w:rsidRDefault="00FB1C0B" w:rsidP="00FB1C0B">
      <w:pPr>
        <w:spacing w:line="560" w:lineRule="exact"/>
        <w:ind w:firstLine="640"/>
        <w:rPr>
          <w:rFonts w:ascii="仿宋_GB2312" w:eastAsia="仿宋_GB2312" w:hAnsi="Calibri" w:cs="仿宋_GB2312"/>
          <w:sz w:val="32"/>
          <w:szCs w:val="32"/>
        </w:rPr>
      </w:pPr>
    </w:p>
    <w:p w:rsidR="00FB1C0B" w:rsidRDefault="00FB1C0B" w:rsidP="00FB1C0B">
      <w:pPr>
        <w:spacing w:line="560" w:lineRule="exact"/>
        <w:ind w:firstLine="640"/>
        <w:rPr>
          <w:rFonts w:ascii="仿宋_GB2312" w:eastAsia="仿宋_GB2312" w:hAnsi="Calibri" w:cs="仿宋_GB2312"/>
          <w:sz w:val="32"/>
          <w:szCs w:val="32"/>
        </w:rPr>
      </w:pPr>
    </w:p>
    <w:p w:rsidR="00FB1C0B" w:rsidRDefault="00FB1C0B" w:rsidP="00FB1C0B">
      <w:pPr>
        <w:pStyle w:val="a5"/>
        <w:spacing w:line="560" w:lineRule="exact"/>
        <w:rPr>
          <w:rFonts w:ascii="Calibri" w:eastAsia="宋体" w:hAnsi="Calibri" w:cs="Times New Roman"/>
        </w:rPr>
      </w:pPr>
    </w:p>
    <w:p w:rsidR="00FB1C0B" w:rsidRDefault="00FB1C0B" w:rsidP="00FB1C0B">
      <w:pPr>
        <w:pStyle w:val="a5"/>
        <w:spacing w:line="560" w:lineRule="exact"/>
        <w:rPr>
          <w:rFonts w:ascii="Calibri" w:eastAsia="宋体" w:hAnsi="Calibri" w:cs="Times New Roman"/>
        </w:rPr>
      </w:pPr>
    </w:p>
    <w:p w:rsidR="00FB1C0B" w:rsidRDefault="00FB1C0B" w:rsidP="00FB1C0B">
      <w:pPr>
        <w:pStyle w:val="a5"/>
        <w:spacing w:line="560" w:lineRule="exact"/>
        <w:rPr>
          <w:rFonts w:ascii="Calibri" w:eastAsia="宋体" w:hAnsi="Calibri" w:cs="Times New Roman"/>
        </w:rPr>
      </w:pPr>
    </w:p>
    <w:p w:rsidR="00FB1C0B" w:rsidRDefault="00FB1C0B" w:rsidP="00FB1C0B">
      <w:pPr>
        <w:pStyle w:val="a5"/>
        <w:spacing w:line="560" w:lineRule="exact"/>
        <w:rPr>
          <w:rFonts w:ascii="Calibri" w:eastAsia="宋体" w:hAnsi="Calibri" w:cs="Times New Roman"/>
        </w:rPr>
      </w:pPr>
    </w:p>
    <w:p w:rsidR="004778C3" w:rsidRDefault="004778C3">
      <w:pPr>
        <w:rPr>
          <w:rFonts w:hint="eastAsia"/>
        </w:rPr>
      </w:pPr>
    </w:p>
    <w:p w:rsidR="00B07D13" w:rsidRDefault="00B07D13">
      <w:pPr>
        <w:rPr>
          <w:rFonts w:hint="eastAsia"/>
        </w:rPr>
      </w:pPr>
    </w:p>
    <w:p w:rsidR="00B07D13" w:rsidRDefault="00B07D13">
      <w:pPr>
        <w:rPr>
          <w:rFonts w:hint="eastAsia"/>
        </w:rPr>
      </w:pPr>
    </w:p>
    <w:p w:rsidR="00B07D13" w:rsidRDefault="00B07D13">
      <w:pPr>
        <w:rPr>
          <w:rFonts w:hint="eastAsia"/>
        </w:rPr>
      </w:pPr>
    </w:p>
    <w:p w:rsidR="00B07D13" w:rsidRDefault="00B07D13">
      <w:pPr>
        <w:rPr>
          <w:rFonts w:hint="eastAsia"/>
        </w:rPr>
      </w:pPr>
    </w:p>
    <w:p w:rsidR="00B07D13" w:rsidRDefault="00B07D13">
      <w:pPr>
        <w:rPr>
          <w:rFonts w:hint="eastAsia"/>
        </w:rPr>
      </w:pPr>
    </w:p>
    <w:p w:rsidR="00B07D13" w:rsidRDefault="00B07D13">
      <w:pPr>
        <w:rPr>
          <w:rFonts w:hint="eastAsia"/>
        </w:rPr>
      </w:pPr>
    </w:p>
    <w:p w:rsidR="00B07D13" w:rsidRDefault="00B07D13">
      <w:pPr>
        <w:rPr>
          <w:rFonts w:hint="eastAsia"/>
        </w:rPr>
      </w:pPr>
    </w:p>
    <w:p w:rsidR="00B07D13" w:rsidRDefault="00B07D13" w:rsidP="00B07D13">
      <w:pPr>
        <w:pStyle w:val="New"/>
        <w:adjustRightInd w:val="0"/>
        <w:snapToGrid w:val="0"/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bCs/>
          <w:sz w:val="44"/>
          <w:szCs w:val="32"/>
        </w:rPr>
        <w:lastRenderedPageBreak/>
        <w:t>资金申请单位</w:t>
      </w:r>
      <w:r>
        <w:rPr>
          <w:rFonts w:ascii="方正小标宋_GBK" w:eastAsia="方正小标宋_GBK" w:hint="eastAsia"/>
          <w:sz w:val="44"/>
          <w:szCs w:val="44"/>
        </w:rPr>
        <w:t>基本信息表</w:t>
      </w:r>
    </w:p>
    <w:p w:rsidR="00B07D13" w:rsidRDefault="00B07D13" w:rsidP="00B07D13">
      <w:pPr>
        <w:pStyle w:val="NewNewNewNewNewNewNewNewNew"/>
        <w:adjustRightInd w:val="0"/>
        <w:snapToGrid w:val="0"/>
        <w:spacing w:line="560" w:lineRule="exact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>单位：万元、人</w:t>
      </w:r>
    </w:p>
    <w:tbl>
      <w:tblPr>
        <w:tblW w:w="8900" w:type="dxa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848"/>
        <w:gridCol w:w="1994"/>
        <w:gridCol w:w="1386"/>
        <w:gridCol w:w="1323"/>
        <w:gridCol w:w="314"/>
        <w:gridCol w:w="1228"/>
        <w:gridCol w:w="550"/>
        <w:gridCol w:w="1257"/>
      </w:tblGrid>
      <w:tr w:rsidR="00B07D13" w:rsidTr="00DB33E7">
        <w:trPr>
          <w:trHeight w:val="747"/>
          <w:jc w:val="center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07D13" w:rsidRDefault="00B07D13" w:rsidP="00DB33E7">
            <w:pPr>
              <w:pStyle w:val="New"/>
              <w:widowControl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企业基本情况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D13" w:rsidRDefault="00B07D13" w:rsidP="00DB33E7">
            <w:pPr>
              <w:pStyle w:val="New"/>
              <w:widowControl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企业名称</w:t>
            </w:r>
          </w:p>
        </w:tc>
        <w:tc>
          <w:tcPr>
            <w:tcW w:w="60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07D13" w:rsidRDefault="00B07D13" w:rsidP="00DB33E7">
            <w:pPr>
              <w:pStyle w:val="New"/>
              <w:widowControl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B07D13" w:rsidTr="00DB33E7">
        <w:trPr>
          <w:trHeight w:val="747"/>
          <w:jc w:val="center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07D13" w:rsidRDefault="00B07D13" w:rsidP="00DB33E7">
            <w:pPr>
              <w:spacing w:line="560" w:lineRule="exact"/>
              <w:rPr>
                <w:rFonts w:ascii="Calibri" w:eastAsia="宋体" w:hAnsi="Calibri" w:cs="Times New Roman"/>
              </w:rPr>
            </w:pP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D13" w:rsidRDefault="00B07D13" w:rsidP="00DB33E7">
            <w:pPr>
              <w:pStyle w:val="New"/>
              <w:widowControl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所属地区</w:t>
            </w:r>
          </w:p>
        </w:tc>
        <w:tc>
          <w:tcPr>
            <w:tcW w:w="60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07D13" w:rsidRDefault="00B07D13" w:rsidP="00DB33E7">
            <w:pPr>
              <w:pStyle w:val="New"/>
              <w:widowControl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B07D13" w:rsidTr="00DB33E7">
        <w:trPr>
          <w:trHeight w:val="792"/>
          <w:jc w:val="center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07D13" w:rsidRDefault="00B07D13" w:rsidP="00DB33E7">
            <w:pPr>
              <w:spacing w:line="560" w:lineRule="exact"/>
              <w:rPr>
                <w:rFonts w:ascii="Calibri" w:eastAsia="宋体" w:hAnsi="Calibri" w:cs="Times New Roman"/>
              </w:rPr>
            </w:pP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D13" w:rsidRDefault="00B07D13" w:rsidP="00DB33E7">
            <w:pPr>
              <w:pStyle w:val="New"/>
              <w:widowControl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企业经济类型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07D13" w:rsidRDefault="00B07D13" w:rsidP="00DB33E7">
            <w:pPr>
              <w:pStyle w:val="New"/>
              <w:widowControl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D13" w:rsidRDefault="00B07D13" w:rsidP="00DB33E7">
            <w:pPr>
              <w:pStyle w:val="New"/>
              <w:widowControl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注册时间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07D13" w:rsidRDefault="00B07D13" w:rsidP="00DB33E7">
            <w:pPr>
              <w:pStyle w:val="New"/>
              <w:widowControl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B07D13" w:rsidTr="00DB33E7">
        <w:trPr>
          <w:trHeight w:val="702"/>
          <w:jc w:val="center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07D13" w:rsidRDefault="00B07D13" w:rsidP="00DB33E7">
            <w:pPr>
              <w:spacing w:line="560" w:lineRule="exact"/>
              <w:rPr>
                <w:rFonts w:ascii="Calibri" w:eastAsia="宋体" w:hAnsi="Calibri" w:cs="Times New Roman"/>
              </w:rPr>
            </w:pP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D13" w:rsidRDefault="00B07D13" w:rsidP="00DB33E7">
            <w:pPr>
              <w:pStyle w:val="New"/>
              <w:widowControl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所属行业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07D13" w:rsidRDefault="00B07D13" w:rsidP="00DB33E7">
            <w:pPr>
              <w:pStyle w:val="New"/>
              <w:widowControl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D13" w:rsidRDefault="00B07D13" w:rsidP="00DB33E7">
            <w:pPr>
              <w:pStyle w:val="New"/>
              <w:widowControl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注册资本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07D13" w:rsidRDefault="00B07D13" w:rsidP="00DB33E7">
            <w:pPr>
              <w:pStyle w:val="New"/>
              <w:widowControl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B07D13" w:rsidTr="00DB33E7">
        <w:trPr>
          <w:trHeight w:val="942"/>
          <w:jc w:val="center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07D13" w:rsidRDefault="00B07D13" w:rsidP="00DB33E7">
            <w:pPr>
              <w:spacing w:line="560" w:lineRule="exact"/>
              <w:rPr>
                <w:rFonts w:ascii="Calibri" w:eastAsia="宋体" w:hAnsi="Calibri" w:cs="Times New Roman"/>
              </w:rPr>
            </w:pP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D13" w:rsidRDefault="00B07D13" w:rsidP="00DB33E7">
            <w:pPr>
              <w:pStyle w:val="New"/>
              <w:widowControl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注册地址</w:t>
            </w:r>
          </w:p>
        </w:tc>
        <w:tc>
          <w:tcPr>
            <w:tcW w:w="60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07D13" w:rsidRDefault="00B07D13" w:rsidP="00DB33E7">
            <w:pPr>
              <w:pStyle w:val="New"/>
              <w:widowControl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B07D13" w:rsidTr="00DB33E7">
        <w:trPr>
          <w:trHeight w:val="747"/>
          <w:jc w:val="center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07D13" w:rsidRDefault="00B07D13" w:rsidP="00DB33E7">
            <w:pPr>
              <w:spacing w:line="560" w:lineRule="exact"/>
              <w:rPr>
                <w:rFonts w:ascii="Calibri" w:eastAsia="宋体" w:hAnsi="Calibri" w:cs="Times New Roman"/>
              </w:rPr>
            </w:pP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D13" w:rsidRDefault="00B07D13" w:rsidP="00DB33E7">
            <w:pPr>
              <w:pStyle w:val="New"/>
              <w:widowControl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统一社会信用</w:t>
            </w:r>
            <w:r>
              <w:rPr>
                <w:rFonts w:eastAsia="仿宋_GB2312"/>
                <w:kern w:val="0"/>
                <w:sz w:val="24"/>
              </w:rPr>
              <w:t>代码</w:t>
            </w:r>
          </w:p>
        </w:tc>
        <w:tc>
          <w:tcPr>
            <w:tcW w:w="60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07D13" w:rsidRDefault="00B07D13" w:rsidP="00DB33E7">
            <w:pPr>
              <w:pStyle w:val="New"/>
              <w:widowControl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B07D13" w:rsidTr="00DB33E7">
        <w:trPr>
          <w:trHeight w:val="1001"/>
          <w:jc w:val="center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07D13" w:rsidRDefault="00B07D13" w:rsidP="00DB33E7">
            <w:pPr>
              <w:spacing w:line="560" w:lineRule="exact"/>
              <w:rPr>
                <w:rFonts w:ascii="Calibri" w:eastAsia="宋体" w:hAnsi="Calibri" w:cs="Times New Roman"/>
              </w:rPr>
            </w:pP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D13" w:rsidRDefault="00B07D13" w:rsidP="00DB33E7">
            <w:pPr>
              <w:pStyle w:val="New"/>
              <w:widowControl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主要经营范围</w:t>
            </w:r>
          </w:p>
        </w:tc>
        <w:tc>
          <w:tcPr>
            <w:tcW w:w="60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07D13" w:rsidRDefault="00B07D13" w:rsidP="00DB33E7">
            <w:pPr>
              <w:pStyle w:val="New"/>
              <w:widowControl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B07D13" w:rsidTr="00DB33E7">
        <w:trPr>
          <w:trHeight w:val="747"/>
          <w:jc w:val="center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07D13" w:rsidRDefault="00B07D13" w:rsidP="00DB33E7">
            <w:pPr>
              <w:spacing w:line="560" w:lineRule="exact"/>
              <w:rPr>
                <w:rFonts w:ascii="Calibri" w:eastAsia="宋体" w:hAnsi="Calibri" w:cs="Times New Roman"/>
              </w:rPr>
            </w:pP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D13" w:rsidRDefault="00B07D13" w:rsidP="00DB33E7">
            <w:pPr>
              <w:pStyle w:val="New"/>
              <w:widowControl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企业</w:t>
            </w:r>
            <w:r>
              <w:rPr>
                <w:rFonts w:eastAsia="仿宋_GB2312"/>
                <w:kern w:val="0"/>
                <w:sz w:val="24"/>
              </w:rPr>
              <w:t>经营状况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D13" w:rsidRDefault="00B07D13" w:rsidP="00DB33E7">
            <w:pPr>
              <w:pStyle w:val="New"/>
              <w:widowControl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从业人数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07D13" w:rsidRDefault="00B07D13" w:rsidP="00DB33E7">
            <w:pPr>
              <w:pStyle w:val="New"/>
              <w:widowControl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D13" w:rsidRDefault="00B07D13" w:rsidP="00DB33E7">
            <w:pPr>
              <w:pStyle w:val="New"/>
              <w:widowControl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主营业务收入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D13" w:rsidRDefault="00B07D13" w:rsidP="00DB33E7">
            <w:pPr>
              <w:pStyle w:val="New"/>
              <w:widowControl/>
              <w:snapToGrid w:val="0"/>
              <w:spacing w:line="56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</w:tr>
      <w:tr w:rsidR="00B07D13" w:rsidTr="00DB33E7">
        <w:trPr>
          <w:trHeight w:val="754"/>
          <w:jc w:val="center"/>
        </w:trPr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D13" w:rsidRDefault="00B07D13" w:rsidP="00DB33E7">
            <w:pPr>
              <w:pStyle w:val="New"/>
              <w:widowControl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联系地址</w:t>
            </w:r>
          </w:p>
        </w:tc>
        <w:tc>
          <w:tcPr>
            <w:tcW w:w="60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07D13" w:rsidRDefault="00B07D13" w:rsidP="00DB33E7">
            <w:pPr>
              <w:pStyle w:val="New"/>
              <w:widowControl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</w:tr>
      <w:tr w:rsidR="00B07D13" w:rsidTr="00DB33E7">
        <w:trPr>
          <w:trHeight w:val="820"/>
          <w:jc w:val="center"/>
        </w:trPr>
        <w:tc>
          <w:tcPr>
            <w:tcW w:w="2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07D13" w:rsidRDefault="00B07D13" w:rsidP="00DB33E7">
            <w:pPr>
              <w:pStyle w:val="New"/>
              <w:widowControl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联系人</w:t>
            </w:r>
          </w:p>
        </w:tc>
        <w:tc>
          <w:tcPr>
            <w:tcW w:w="60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07D13" w:rsidRDefault="00B07D13" w:rsidP="00DB33E7">
            <w:pPr>
              <w:pStyle w:val="New"/>
              <w:widowControl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</w:tr>
      <w:tr w:rsidR="00B07D13" w:rsidTr="00DB33E7">
        <w:trPr>
          <w:trHeight w:val="793"/>
          <w:jc w:val="center"/>
        </w:trPr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07D13" w:rsidRDefault="00B07D13" w:rsidP="00DB33E7">
            <w:pPr>
              <w:pStyle w:val="New"/>
              <w:widowControl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联系电话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07D13" w:rsidRDefault="00B07D13" w:rsidP="00DB33E7">
            <w:pPr>
              <w:pStyle w:val="New"/>
              <w:widowControl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D13" w:rsidRDefault="00B07D13" w:rsidP="00DB33E7">
            <w:pPr>
              <w:pStyle w:val="New"/>
              <w:widowControl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传真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07D13" w:rsidRDefault="00B07D13" w:rsidP="00DB33E7">
            <w:pPr>
              <w:pStyle w:val="New"/>
              <w:widowControl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</w:tr>
    </w:tbl>
    <w:p w:rsidR="00B07D13" w:rsidRDefault="00B07D13" w:rsidP="00B07D13">
      <w:pPr>
        <w:spacing w:line="560" w:lineRule="exact"/>
        <w:rPr>
          <w:rFonts w:ascii="仿宋_GB2312" w:eastAsia="仿宋_GB2312" w:hAnsi="Calibri" w:cs="仿宋_GB2312"/>
          <w:sz w:val="32"/>
          <w:szCs w:val="32"/>
        </w:rPr>
      </w:pPr>
    </w:p>
    <w:p w:rsidR="00B07D13" w:rsidRDefault="00B07D13" w:rsidP="00B07D13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B07D13" w:rsidRDefault="00B07D13" w:rsidP="00B07D13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B07D13" w:rsidRDefault="00B07D13" w:rsidP="00B07D13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B07D13" w:rsidRDefault="00B07D13" w:rsidP="00B07D13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B07D13" w:rsidRPr="00B07D13" w:rsidRDefault="00B07D13"/>
    <w:sectPr w:rsidR="00B07D13" w:rsidRPr="00B07D13" w:rsidSect="004778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88F" w:rsidRDefault="0075788F" w:rsidP="00FB1C0B">
      <w:r>
        <w:separator/>
      </w:r>
    </w:p>
  </w:endnote>
  <w:endnote w:type="continuationSeparator" w:id="0">
    <w:p w:rsidR="0075788F" w:rsidRDefault="0075788F" w:rsidP="00FB1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88F" w:rsidRDefault="0075788F" w:rsidP="00FB1C0B">
      <w:r>
        <w:separator/>
      </w:r>
    </w:p>
  </w:footnote>
  <w:footnote w:type="continuationSeparator" w:id="0">
    <w:p w:rsidR="0075788F" w:rsidRDefault="0075788F" w:rsidP="00FB1C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1C0B"/>
    <w:rsid w:val="00473847"/>
    <w:rsid w:val="004778C3"/>
    <w:rsid w:val="0075788F"/>
    <w:rsid w:val="00B07D13"/>
    <w:rsid w:val="00DF5C7F"/>
    <w:rsid w:val="00FB1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C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1C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1C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1C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1C0B"/>
    <w:rPr>
      <w:sz w:val="18"/>
      <w:szCs w:val="18"/>
    </w:rPr>
  </w:style>
  <w:style w:type="paragraph" w:styleId="a5">
    <w:name w:val="footnote text"/>
    <w:basedOn w:val="a"/>
    <w:link w:val="Char1"/>
    <w:uiPriority w:val="99"/>
    <w:unhideWhenUsed/>
    <w:qFormat/>
    <w:rsid w:val="00FB1C0B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5"/>
    <w:uiPriority w:val="99"/>
    <w:qFormat/>
    <w:rsid w:val="00FB1C0B"/>
    <w:rPr>
      <w:sz w:val="18"/>
      <w:szCs w:val="18"/>
    </w:rPr>
  </w:style>
  <w:style w:type="paragraph" w:customStyle="1" w:styleId="New">
    <w:name w:val="正文 New"/>
    <w:next w:val="a5"/>
    <w:qFormat/>
    <w:rsid w:val="00B07D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NewNewNewNewNewNewNewNewNew">
    <w:name w:val="正文 New New New New New New New New New"/>
    <w:qFormat/>
    <w:rsid w:val="00B07D13"/>
    <w:pPr>
      <w:widowControl w:val="0"/>
      <w:jc w:val="both"/>
    </w:pPr>
    <w:rPr>
      <w:rFonts w:ascii="Calibri" w:eastAsia="宋体" w:hAnsi="Calibri" w:cs="黑体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</Words>
  <Characters>561</Characters>
  <Application>Microsoft Office Word</Application>
  <DocSecurity>0</DocSecurity>
  <Lines>4</Lines>
  <Paragraphs>1</Paragraphs>
  <ScaleCrop>false</ScaleCrop>
  <Company>微软中国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2022-04-27T07:39:00Z</dcterms:created>
  <dcterms:modified xsi:type="dcterms:W3CDTF">2022-04-27T07:39:00Z</dcterms:modified>
</cp:coreProperties>
</file>