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7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1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0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Style w:val="7"/>
          <w:rFonts w:hint="eastAsia" w:ascii="方正小标宋_GBK" w:hAnsi="方正小标宋_GBK" w:eastAsia="方正小标宋_GBK" w:cs="方正小标宋_GBK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068" w:firstLineChars="13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2024年度拟奖补参展企业名单</w:t>
      </w: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5493"/>
        <w:gridCol w:w="210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参展情况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长白朝鲜族自治县明城农业开发有限责任公司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省内1个，省外1个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吉林炳华中药开发(集团)有限公司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省内1个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长白朝鲜族自治县高地楸林茶业有限公司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省内1个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长白朝鲜族自治县松云野生经济植物有限责任公司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省内1个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长白县朝鲜族自治县杉芝源生态农业有限公司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省内1个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长白朝鲜族自治县三千里土特产有限公司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省内2个，省外10个，港澳台及境外1个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长白朝鲜族自治县三江源土特产有限公司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省内2个，省外10个，港澳台及境外1个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长白朝鲜族自治县玉鑫硅藻土有限公司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省外1个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长白朝鲜族自治县峰洁硅藻土有限公司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省外1个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长白朝鲜族自治县阳川老农蜂业有限公司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省内2个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长白朝鲜族自治县金斗笠高丽食品贸易有限公司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省内1个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长白朝鲜族自治县长芝康药业有限公司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省内1个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长白朝鲜族自治县虎芝黄生态农业有限公司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省内1个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长白朝鲜族自治县芝麻开门科技有限公司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省内2个，省外3个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长白朝鲜族自治县启睿粉条加工有限责任公司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省外1个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长白朝鲜族自治县奇珍互联网零售有限公司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省内1个，省外1个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长白朝鲜族自治县嘉美源农业有限公司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省内1个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长白朝鲜族自治县绿江山食品有限公司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港澳台及境外1个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left"/>
        <w:textAlignment w:val="auto"/>
        <w:rPr>
          <w:rFonts w:ascii="仿宋" w:hAnsi="仿宋" w:eastAsia="仿宋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87" w:right="1247" w:bottom="1474" w:left="1474" w:header="0" w:footer="992" w:gutter="0"/>
      <w:pgNumType w:fmt="decimal"/>
      <w:cols w:space="0" w:num="1"/>
      <w:rtlGutter w:val="0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hn2006-B">
    <w:altName w:val="Malgun Gothic"/>
    <w:panose1 w:val="00000000000000000000"/>
    <w:charset w:val="81"/>
    <w:family w:val="roman"/>
    <w:pitch w:val="default"/>
    <w:sig w:usb0="00000000" w:usb1="00000000" w:usb2="00000010" w:usb3="00000000" w:csb0="0008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rFonts w:ascii="宋体"/>
        <w:sz w:val="28"/>
        <w:szCs w:val="28"/>
      </w:rPr>
    </w:pPr>
  </w:p>
  <w:p>
    <w:pPr>
      <w:pStyle w:val="3"/>
      <w:rPr>
        <w:rStyle w:val="8"/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29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47"/>
    <w:rsid w:val="00033FB7"/>
    <w:rsid w:val="0004382D"/>
    <w:rsid w:val="00052C04"/>
    <w:rsid w:val="00075386"/>
    <w:rsid w:val="000A0A81"/>
    <w:rsid w:val="000F0AD0"/>
    <w:rsid w:val="000F5E2C"/>
    <w:rsid w:val="001140FF"/>
    <w:rsid w:val="001478EA"/>
    <w:rsid w:val="001538EB"/>
    <w:rsid w:val="00170463"/>
    <w:rsid w:val="00193656"/>
    <w:rsid w:val="001A3F5C"/>
    <w:rsid w:val="001C6453"/>
    <w:rsid w:val="001F78B9"/>
    <w:rsid w:val="0022431F"/>
    <w:rsid w:val="002578EA"/>
    <w:rsid w:val="002608F2"/>
    <w:rsid w:val="00267D25"/>
    <w:rsid w:val="00271A6A"/>
    <w:rsid w:val="00284DB1"/>
    <w:rsid w:val="002D1FC4"/>
    <w:rsid w:val="002F0D54"/>
    <w:rsid w:val="002F5636"/>
    <w:rsid w:val="00334E53"/>
    <w:rsid w:val="00357E13"/>
    <w:rsid w:val="00362194"/>
    <w:rsid w:val="0036792E"/>
    <w:rsid w:val="00382AC5"/>
    <w:rsid w:val="00392192"/>
    <w:rsid w:val="003A1BDE"/>
    <w:rsid w:val="004052F1"/>
    <w:rsid w:val="00413728"/>
    <w:rsid w:val="004356F0"/>
    <w:rsid w:val="004624CA"/>
    <w:rsid w:val="00474BAF"/>
    <w:rsid w:val="0048706D"/>
    <w:rsid w:val="004A57CF"/>
    <w:rsid w:val="004D6E07"/>
    <w:rsid w:val="004F083F"/>
    <w:rsid w:val="0051175E"/>
    <w:rsid w:val="00533F68"/>
    <w:rsid w:val="0054621C"/>
    <w:rsid w:val="00550198"/>
    <w:rsid w:val="00563B73"/>
    <w:rsid w:val="005820D0"/>
    <w:rsid w:val="00584717"/>
    <w:rsid w:val="005B2F61"/>
    <w:rsid w:val="005E0C7B"/>
    <w:rsid w:val="006568D5"/>
    <w:rsid w:val="006633C9"/>
    <w:rsid w:val="006D3E09"/>
    <w:rsid w:val="006F457E"/>
    <w:rsid w:val="0074024C"/>
    <w:rsid w:val="00782B73"/>
    <w:rsid w:val="007835C4"/>
    <w:rsid w:val="007E4B3D"/>
    <w:rsid w:val="00844A56"/>
    <w:rsid w:val="008C29AC"/>
    <w:rsid w:val="008F6649"/>
    <w:rsid w:val="00927A6C"/>
    <w:rsid w:val="00930F95"/>
    <w:rsid w:val="00945A79"/>
    <w:rsid w:val="00990682"/>
    <w:rsid w:val="009953AB"/>
    <w:rsid w:val="00A610F7"/>
    <w:rsid w:val="00A757B3"/>
    <w:rsid w:val="00AD468B"/>
    <w:rsid w:val="00B27321"/>
    <w:rsid w:val="00B273FF"/>
    <w:rsid w:val="00B41CC8"/>
    <w:rsid w:val="00B9190E"/>
    <w:rsid w:val="00BB3866"/>
    <w:rsid w:val="00BB77D8"/>
    <w:rsid w:val="00BD1DA1"/>
    <w:rsid w:val="00C273A0"/>
    <w:rsid w:val="00C5224B"/>
    <w:rsid w:val="00C80BB7"/>
    <w:rsid w:val="00CE3290"/>
    <w:rsid w:val="00CF2447"/>
    <w:rsid w:val="00CF3CD4"/>
    <w:rsid w:val="00D00D47"/>
    <w:rsid w:val="00D01799"/>
    <w:rsid w:val="00D22978"/>
    <w:rsid w:val="00D61760"/>
    <w:rsid w:val="00D702DA"/>
    <w:rsid w:val="00D84DDC"/>
    <w:rsid w:val="00D932D6"/>
    <w:rsid w:val="00D97530"/>
    <w:rsid w:val="00DB409C"/>
    <w:rsid w:val="00DC10F8"/>
    <w:rsid w:val="00DF7BC9"/>
    <w:rsid w:val="00E215D1"/>
    <w:rsid w:val="00E369ED"/>
    <w:rsid w:val="00E43A50"/>
    <w:rsid w:val="00E44FF6"/>
    <w:rsid w:val="00E51B74"/>
    <w:rsid w:val="00E95568"/>
    <w:rsid w:val="00EA0714"/>
    <w:rsid w:val="00EB0EEA"/>
    <w:rsid w:val="00EB2C3A"/>
    <w:rsid w:val="00ED1CDD"/>
    <w:rsid w:val="00EE7E93"/>
    <w:rsid w:val="00EF364F"/>
    <w:rsid w:val="00F01528"/>
    <w:rsid w:val="00F0255C"/>
    <w:rsid w:val="00FD0A13"/>
    <w:rsid w:val="00FD5819"/>
    <w:rsid w:val="00FE6291"/>
    <w:rsid w:val="00FE79E2"/>
    <w:rsid w:val="05261164"/>
    <w:rsid w:val="0C0046F2"/>
    <w:rsid w:val="0D261576"/>
    <w:rsid w:val="112A6BE9"/>
    <w:rsid w:val="14D5683C"/>
    <w:rsid w:val="1AE86544"/>
    <w:rsid w:val="1D60187D"/>
    <w:rsid w:val="1EC71814"/>
    <w:rsid w:val="1F923E71"/>
    <w:rsid w:val="20422631"/>
    <w:rsid w:val="20434F59"/>
    <w:rsid w:val="2233558A"/>
    <w:rsid w:val="22C00054"/>
    <w:rsid w:val="24655915"/>
    <w:rsid w:val="25AF49CE"/>
    <w:rsid w:val="2C9D4504"/>
    <w:rsid w:val="323C2B2C"/>
    <w:rsid w:val="33E864FD"/>
    <w:rsid w:val="3CD27626"/>
    <w:rsid w:val="3D183F9F"/>
    <w:rsid w:val="3D944E13"/>
    <w:rsid w:val="3FEF45B1"/>
    <w:rsid w:val="42F46B79"/>
    <w:rsid w:val="433B5CC6"/>
    <w:rsid w:val="43DB70C2"/>
    <w:rsid w:val="48112977"/>
    <w:rsid w:val="487646DA"/>
    <w:rsid w:val="4A3F39A6"/>
    <w:rsid w:val="4D007306"/>
    <w:rsid w:val="4D022809"/>
    <w:rsid w:val="4F823E2B"/>
    <w:rsid w:val="51000C56"/>
    <w:rsid w:val="51DF218E"/>
    <w:rsid w:val="53F262EF"/>
    <w:rsid w:val="54E215DD"/>
    <w:rsid w:val="5A5D0BEE"/>
    <w:rsid w:val="5AD70EE3"/>
    <w:rsid w:val="62DA2E7D"/>
    <w:rsid w:val="63337AEC"/>
    <w:rsid w:val="6524365A"/>
    <w:rsid w:val="668E3BAC"/>
    <w:rsid w:val="688B15B6"/>
    <w:rsid w:val="6E717F11"/>
    <w:rsid w:val="6F52418B"/>
    <w:rsid w:val="6F9749ED"/>
    <w:rsid w:val="72614E83"/>
    <w:rsid w:val="738155D0"/>
    <w:rsid w:val="7F8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hn2006-B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0"/>
    <w:rPr>
      <w:rFonts w:eastAsia="ahn2006-B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eastAsia="ahn2006-B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84</Words>
  <Characters>484</Characters>
  <Lines>4</Lines>
  <Paragraphs>1</Paragraphs>
  <TotalTime>13</TotalTime>
  <ScaleCrop>false</ScaleCrop>
  <LinksUpToDate>false</LinksUpToDate>
  <CharactersWithSpaces>567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2021-11-15T06:30:00Z</dcterms:created>
  <dc:creator>Administrator</dc:creator>
  <cp:lastModifiedBy>Administrator</cp:lastModifiedBy>
  <cp:lastPrinted>2024-12-16T07:19:00Z</cp:lastPrinted>
  <dcterms:modified xsi:type="dcterms:W3CDTF">2024-12-16T07:49:57Z</dcterms:modified>
  <dc:title>关于申请李昌善一次性抚血金及丧葬费的函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